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方正大标宋简体"/>
          <w:spacing w:val="20"/>
          <w:w w:val="90"/>
          <w:sz w:val="32"/>
        </w:rPr>
      </w:pPr>
      <w:r>
        <w:rPr>
          <w:rFonts w:hint="eastAsia" w:eastAsia="方正大标宋简体"/>
          <w:spacing w:val="20"/>
          <w:w w:val="90"/>
          <w:sz w:val="32"/>
          <w:lang w:eastAsia="zh-CN"/>
        </w:rPr>
        <w:t>湖</w:t>
      </w:r>
      <w:r>
        <w:rPr>
          <w:rFonts w:hint="eastAsia" w:eastAsia="方正大标宋简体"/>
          <w:spacing w:val="20"/>
          <w:w w:val="90"/>
          <w:sz w:val="32"/>
        </w:rPr>
        <w:t>州师范学院学士学位授予工作细则</w:t>
      </w:r>
    </w:p>
    <w:p>
      <w:pPr>
        <w:spacing w:line="360" w:lineRule="auto"/>
        <w:jc w:val="center"/>
        <w:rPr>
          <w:rFonts w:hint="eastAsia" w:eastAsia="方正楷体简体"/>
          <w:kern w:val="0"/>
          <w:szCs w:val="28"/>
        </w:rPr>
      </w:pPr>
      <w:bookmarkStart w:id="0" w:name="_GoBack"/>
      <w:r>
        <w:rPr>
          <w:rFonts w:hint="eastAsia" w:eastAsia="方正楷体简体"/>
          <w:kern w:val="0"/>
          <w:szCs w:val="28"/>
        </w:rPr>
        <w:t>湖师院发〔2015〕68号</w:t>
      </w:r>
    </w:p>
    <w:bookmarkEnd w:id="0"/>
    <w:p>
      <w:pPr>
        <w:spacing w:line="360" w:lineRule="auto"/>
        <w:ind w:firstLine="400" w:firstLineChars="200"/>
        <w:jc w:val="center"/>
        <w:rPr>
          <w:rFonts w:hint="eastAsia" w:ascii="黑体" w:hAnsi="黑体" w:eastAsia="黑体" w:cs="黑体"/>
          <w:sz w:val="20"/>
          <w:szCs w:val="20"/>
        </w:rPr>
      </w:pPr>
    </w:p>
    <w:p>
      <w:pPr>
        <w:spacing w:before="156" w:beforeLines="50" w:after="156" w:afterLines="50" w:line="370" w:lineRule="exact"/>
        <w:jc w:val="center"/>
        <w:rPr>
          <w:rFonts w:hint="eastAsia" w:eastAsia="黑体"/>
          <w:sz w:val="22"/>
          <w:szCs w:val="28"/>
        </w:rPr>
      </w:pPr>
      <w:r>
        <w:rPr>
          <w:rFonts w:hint="eastAsia" w:eastAsia="黑体"/>
          <w:sz w:val="22"/>
          <w:szCs w:val="28"/>
        </w:rPr>
        <w:t>第一章　总　则</w:t>
      </w:r>
    </w:p>
    <w:p>
      <w:pPr>
        <w:spacing w:line="310" w:lineRule="exact"/>
        <w:rPr>
          <w:rFonts w:hint="eastAsia" w:hAnsi="宋体"/>
          <w:sz w:val="20"/>
          <w:szCs w:val="20"/>
        </w:rPr>
      </w:pPr>
      <w:r>
        <w:rPr>
          <w:rFonts w:hint="eastAsia" w:ascii="黑体" w:hAnsi="黑体" w:eastAsia="黑体" w:cs="黑体"/>
          <w:sz w:val="20"/>
          <w:szCs w:val="20"/>
        </w:rPr>
        <w:t xml:space="preserve">    第一条</w:t>
      </w:r>
      <w:r>
        <w:rPr>
          <w:rFonts w:hint="eastAsia" w:hAnsi="宋体"/>
          <w:sz w:val="20"/>
          <w:szCs w:val="20"/>
        </w:rPr>
        <w:t>　根据《中华人民共和国学位条例》、《中华人民共和国学位条例暂行实施办法》等有关文件精神，结合我校情况，制定本细则。</w:t>
      </w:r>
    </w:p>
    <w:p>
      <w:pPr>
        <w:spacing w:before="156" w:beforeLines="50" w:after="156" w:afterLines="50" w:line="370" w:lineRule="exact"/>
        <w:jc w:val="center"/>
        <w:rPr>
          <w:rFonts w:hint="eastAsia" w:eastAsia="黑体"/>
          <w:sz w:val="22"/>
          <w:szCs w:val="28"/>
        </w:rPr>
      </w:pPr>
      <w:r>
        <w:rPr>
          <w:rFonts w:hint="eastAsia" w:eastAsia="黑体"/>
          <w:sz w:val="22"/>
          <w:szCs w:val="28"/>
        </w:rPr>
        <w:t>第二章　学位评定委员会工作职责</w:t>
      </w:r>
    </w:p>
    <w:p>
      <w:pPr>
        <w:spacing w:line="310" w:lineRule="exact"/>
        <w:rPr>
          <w:rFonts w:hint="eastAsia" w:hAnsi="宋体"/>
          <w:sz w:val="20"/>
          <w:szCs w:val="20"/>
        </w:rPr>
      </w:pPr>
      <w:r>
        <w:rPr>
          <w:rFonts w:hint="eastAsia" w:ascii="黑体" w:hAnsi="黑体" w:eastAsia="黑体" w:cs="黑体"/>
          <w:sz w:val="20"/>
          <w:szCs w:val="20"/>
        </w:rPr>
        <w:t xml:space="preserve">    第二条</w:t>
      </w:r>
      <w:r>
        <w:rPr>
          <w:rFonts w:hint="eastAsia" w:hAnsi="宋体"/>
          <w:sz w:val="20"/>
          <w:szCs w:val="20"/>
        </w:rPr>
        <w:t>　按照《中华人民共和国学位条例暂行实施办法》规定，我校成立学位评定委员会，负责学士学位评定、授予工作，学校学位评定委员会主要履行如下职责：</w:t>
      </w:r>
    </w:p>
    <w:p>
      <w:pPr>
        <w:spacing w:line="310" w:lineRule="exact"/>
        <w:ind w:firstLine="400" w:firstLineChars="200"/>
        <w:rPr>
          <w:rFonts w:hint="eastAsia" w:hAnsi="宋体"/>
          <w:sz w:val="20"/>
          <w:szCs w:val="20"/>
        </w:rPr>
      </w:pPr>
      <w:r>
        <w:rPr>
          <w:rFonts w:hint="eastAsia" w:hAnsi="宋体"/>
          <w:sz w:val="20"/>
          <w:szCs w:val="20"/>
        </w:rPr>
        <w:t>1.制定学士学位授予工作细则；</w:t>
      </w:r>
    </w:p>
    <w:p>
      <w:pPr>
        <w:spacing w:line="310" w:lineRule="exact"/>
        <w:ind w:firstLine="400" w:firstLineChars="200"/>
        <w:rPr>
          <w:rFonts w:hint="eastAsia" w:hAnsi="宋体"/>
          <w:sz w:val="20"/>
          <w:szCs w:val="20"/>
        </w:rPr>
      </w:pPr>
      <w:r>
        <w:rPr>
          <w:rFonts w:hint="eastAsia" w:hAnsi="宋体"/>
          <w:sz w:val="20"/>
          <w:szCs w:val="20"/>
        </w:rPr>
        <w:t>2.审定授予学士学位的名称；</w:t>
      </w:r>
    </w:p>
    <w:p>
      <w:pPr>
        <w:spacing w:line="310" w:lineRule="exact"/>
        <w:ind w:firstLine="400" w:firstLineChars="200"/>
        <w:rPr>
          <w:rFonts w:hint="eastAsia" w:hAnsi="宋体"/>
          <w:sz w:val="20"/>
          <w:szCs w:val="20"/>
        </w:rPr>
      </w:pPr>
      <w:r>
        <w:rPr>
          <w:rFonts w:hint="eastAsia" w:hAnsi="宋体"/>
          <w:sz w:val="20"/>
          <w:szCs w:val="20"/>
        </w:rPr>
        <w:t>3.审查批准各下属学院学位评定委员会成员名单；</w:t>
      </w:r>
    </w:p>
    <w:p>
      <w:pPr>
        <w:spacing w:line="310" w:lineRule="exact"/>
        <w:ind w:firstLine="400" w:firstLineChars="200"/>
        <w:rPr>
          <w:rFonts w:hint="eastAsia" w:hAnsi="宋体"/>
          <w:sz w:val="20"/>
          <w:szCs w:val="20"/>
        </w:rPr>
      </w:pPr>
      <w:r>
        <w:rPr>
          <w:rFonts w:hint="eastAsia" w:hAnsi="宋体"/>
          <w:sz w:val="20"/>
          <w:szCs w:val="20"/>
        </w:rPr>
        <w:t>4.审查通过授予学士学位学生名单；</w:t>
      </w:r>
    </w:p>
    <w:p>
      <w:pPr>
        <w:spacing w:line="310" w:lineRule="exact"/>
        <w:ind w:firstLine="400" w:firstLineChars="200"/>
        <w:rPr>
          <w:rFonts w:hint="eastAsia" w:hAnsi="宋体"/>
          <w:sz w:val="20"/>
          <w:szCs w:val="20"/>
        </w:rPr>
      </w:pPr>
      <w:r>
        <w:rPr>
          <w:rFonts w:hint="eastAsia" w:hAnsi="宋体"/>
          <w:sz w:val="20"/>
          <w:szCs w:val="20"/>
        </w:rPr>
        <w:t>5.作出撤销违反规定而授予学士学位的决定；</w:t>
      </w:r>
    </w:p>
    <w:p>
      <w:pPr>
        <w:spacing w:line="310" w:lineRule="exact"/>
        <w:ind w:firstLine="400" w:firstLineChars="200"/>
        <w:rPr>
          <w:rFonts w:hint="eastAsia" w:hAnsi="宋体"/>
          <w:sz w:val="20"/>
          <w:szCs w:val="20"/>
        </w:rPr>
      </w:pPr>
      <w:r>
        <w:rPr>
          <w:rFonts w:hint="eastAsia" w:hAnsi="宋体"/>
          <w:sz w:val="20"/>
          <w:szCs w:val="20"/>
        </w:rPr>
        <w:t>6.研究和处理授予学士学位中的争议、申诉及其他事项。</w:t>
      </w:r>
    </w:p>
    <w:p>
      <w:pPr>
        <w:spacing w:line="310" w:lineRule="exact"/>
        <w:ind w:firstLine="400" w:firstLineChars="200"/>
        <w:rPr>
          <w:rFonts w:hint="eastAsia" w:hAnsi="宋体"/>
          <w:sz w:val="20"/>
          <w:szCs w:val="20"/>
        </w:rPr>
      </w:pPr>
      <w:r>
        <w:rPr>
          <w:rFonts w:hint="eastAsia" w:hAnsi="宋体"/>
          <w:sz w:val="20"/>
          <w:szCs w:val="20"/>
        </w:rPr>
        <w:t>学校学位评定委员会下设办公室，负责学士学位授予的日常工作。办公室设在教务处。</w:t>
      </w:r>
    </w:p>
    <w:p>
      <w:pPr>
        <w:spacing w:line="310" w:lineRule="exact"/>
        <w:ind w:firstLine="400" w:firstLineChars="200"/>
        <w:rPr>
          <w:rFonts w:hint="eastAsia" w:hAnsi="宋体"/>
          <w:sz w:val="20"/>
          <w:szCs w:val="20"/>
        </w:rPr>
      </w:pPr>
      <w:r>
        <w:rPr>
          <w:rFonts w:hint="eastAsia" w:ascii="黑体" w:hAnsi="黑体" w:eastAsia="黑体" w:cs="黑体"/>
          <w:sz w:val="20"/>
          <w:szCs w:val="20"/>
        </w:rPr>
        <w:t>第三条</w:t>
      </w:r>
      <w:r>
        <w:rPr>
          <w:rFonts w:hint="eastAsia" w:hAnsi="宋体"/>
          <w:sz w:val="20"/>
          <w:szCs w:val="20"/>
        </w:rPr>
        <w:t>　各下属学院建立学院学位评定委员会。学院学位评定委员会应当包括下属学院主要负责人和教学人员，主任由学校学位评定委员会委员担任。下属学院学位评定委员会协助学校学位评定委员会工作，具体履行如下职责：</w:t>
      </w:r>
    </w:p>
    <w:p>
      <w:pPr>
        <w:spacing w:line="310" w:lineRule="exact"/>
        <w:ind w:firstLine="400" w:firstLineChars="200"/>
        <w:rPr>
          <w:rFonts w:hint="eastAsia" w:hAnsi="宋体"/>
          <w:sz w:val="20"/>
          <w:szCs w:val="20"/>
        </w:rPr>
      </w:pPr>
      <w:r>
        <w:rPr>
          <w:rFonts w:hint="eastAsia" w:hAnsi="宋体"/>
          <w:sz w:val="20"/>
          <w:szCs w:val="20"/>
        </w:rPr>
        <w:t>1.根据学士学位授予条件，审核本学院本科毕业生的政治思想表现、课程学习成绩、毕业设计（论文）的成绩和毕业鉴定等材料，向学校学位评定委员会报请授予学士学位和不授予学士学位学生名单；</w:t>
      </w:r>
    </w:p>
    <w:p>
      <w:pPr>
        <w:spacing w:line="310" w:lineRule="exact"/>
        <w:ind w:firstLine="400" w:firstLineChars="200"/>
        <w:rPr>
          <w:rFonts w:hint="eastAsia" w:hAnsi="宋体"/>
          <w:sz w:val="20"/>
          <w:szCs w:val="20"/>
        </w:rPr>
      </w:pPr>
      <w:r>
        <w:rPr>
          <w:rFonts w:hint="eastAsia" w:hAnsi="宋体"/>
          <w:sz w:val="20"/>
          <w:szCs w:val="20"/>
        </w:rPr>
        <w:t>2.受理本科毕业生按以下第三章规定可授予学位或可补授学位的申请，对照规定审核相关证明材料和复印件并签署意见后，提交校学位评定委员会；</w:t>
      </w:r>
    </w:p>
    <w:p>
      <w:pPr>
        <w:spacing w:line="310" w:lineRule="exact"/>
        <w:ind w:firstLine="400" w:firstLineChars="200"/>
        <w:rPr>
          <w:rFonts w:hint="eastAsia" w:hAnsi="宋体"/>
          <w:sz w:val="20"/>
          <w:szCs w:val="20"/>
        </w:rPr>
      </w:pPr>
      <w:r>
        <w:rPr>
          <w:rFonts w:hint="eastAsia" w:hAnsi="宋体"/>
          <w:sz w:val="20"/>
          <w:szCs w:val="20"/>
        </w:rPr>
        <w:t>3.向校学位评定委员会反映有关授予学士学位中的争议问题，并提出处理意见。</w:t>
      </w:r>
    </w:p>
    <w:p>
      <w:pPr>
        <w:spacing w:before="156" w:beforeLines="50" w:after="156" w:afterLines="50" w:line="370" w:lineRule="exact"/>
        <w:jc w:val="center"/>
        <w:rPr>
          <w:rFonts w:hint="eastAsia" w:eastAsia="黑体"/>
          <w:sz w:val="22"/>
          <w:szCs w:val="28"/>
        </w:rPr>
      </w:pPr>
      <w:r>
        <w:rPr>
          <w:rFonts w:hint="eastAsia" w:eastAsia="黑体"/>
          <w:sz w:val="22"/>
          <w:szCs w:val="28"/>
        </w:rPr>
        <w:t>第三章　授予学士学位的条件</w:t>
      </w:r>
    </w:p>
    <w:p>
      <w:pPr>
        <w:spacing w:line="310" w:lineRule="exact"/>
        <w:ind w:firstLine="400" w:firstLineChars="200"/>
        <w:rPr>
          <w:rFonts w:hint="eastAsia" w:hAnsi="宋体"/>
          <w:sz w:val="20"/>
          <w:szCs w:val="20"/>
        </w:rPr>
      </w:pPr>
      <w:r>
        <w:rPr>
          <w:rFonts w:hint="eastAsia" w:ascii="黑体" w:hAnsi="黑体" w:eastAsia="黑体" w:cs="黑体"/>
          <w:sz w:val="20"/>
          <w:szCs w:val="20"/>
        </w:rPr>
        <w:t>第四条</w:t>
      </w:r>
      <w:r>
        <w:rPr>
          <w:rFonts w:hint="eastAsia" w:hAnsi="宋体"/>
          <w:sz w:val="20"/>
          <w:szCs w:val="20"/>
        </w:rPr>
        <w:t>　本科毕业生，具备下列条件者，可授予学士学位：</w:t>
      </w:r>
    </w:p>
    <w:p>
      <w:pPr>
        <w:spacing w:line="310" w:lineRule="exact"/>
        <w:ind w:firstLine="400" w:firstLineChars="200"/>
        <w:rPr>
          <w:rFonts w:hint="eastAsia" w:hAnsi="宋体"/>
          <w:sz w:val="20"/>
          <w:szCs w:val="20"/>
        </w:rPr>
      </w:pPr>
      <w:r>
        <w:rPr>
          <w:rFonts w:hint="eastAsia" w:hAnsi="宋体"/>
          <w:sz w:val="20"/>
          <w:szCs w:val="20"/>
        </w:rPr>
        <w:t>1.拥护中国共产党的领导，拥护社会主义制度，愿意为社会主义建设事业服务，遵纪守法，品行端正；</w:t>
      </w:r>
    </w:p>
    <w:p>
      <w:pPr>
        <w:spacing w:line="310" w:lineRule="exact"/>
        <w:ind w:firstLine="400" w:firstLineChars="200"/>
        <w:rPr>
          <w:rFonts w:hint="eastAsia" w:hAnsi="宋体"/>
          <w:sz w:val="20"/>
          <w:szCs w:val="20"/>
        </w:rPr>
      </w:pPr>
      <w:r>
        <w:rPr>
          <w:rFonts w:hint="eastAsia" w:hAnsi="宋体"/>
          <w:sz w:val="20"/>
          <w:szCs w:val="20"/>
        </w:rPr>
        <w:t>2.在学校规定学习年限内，修满专业培养方案和指导性教学计划规定的各类学分，较好地掌握本门学科的基本理论、专业知识和基本技能，经审核准予毕业。</w:t>
      </w:r>
    </w:p>
    <w:p>
      <w:pPr>
        <w:spacing w:line="310" w:lineRule="exact"/>
        <w:ind w:firstLine="400" w:firstLineChars="200"/>
        <w:rPr>
          <w:rFonts w:hint="eastAsia" w:hAnsi="宋体"/>
          <w:sz w:val="20"/>
          <w:szCs w:val="20"/>
        </w:rPr>
      </w:pPr>
      <w:r>
        <w:rPr>
          <w:rFonts w:hint="eastAsia" w:hAnsi="宋体"/>
          <w:sz w:val="20"/>
          <w:szCs w:val="20"/>
        </w:rPr>
        <w:t>3. 每门学位课程修读成绩70分以上。</w:t>
      </w:r>
    </w:p>
    <w:p>
      <w:pPr>
        <w:spacing w:line="310" w:lineRule="exact"/>
        <w:ind w:firstLine="400" w:firstLineChars="200"/>
        <w:rPr>
          <w:rFonts w:hint="eastAsia" w:hAnsi="宋体"/>
          <w:sz w:val="20"/>
          <w:szCs w:val="20"/>
        </w:rPr>
      </w:pPr>
      <w:r>
        <w:rPr>
          <w:rFonts w:hint="eastAsia" w:ascii="黑体" w:hAnsi="黑体" w:eastAsia="黑体" w:cs="黑体"/>
          <w:sz w:val="20"/>
          <w:szCs w:val="20"/>
        </w:rPr>
        <w:t>第五条</w:t>
      </w:r>
      <w:r>
        <w:rPr>
          <w:rFonts w:hint="eastAsia" w:hAnsi="宋体"/>
          <w:sz w:val="20"/>
          <w:szCs w:val="20"/>
        </w:rPr>
        <w:t>　本科毕业生凡有下列情况之一者，一般不授予学士学位：</w:t>
      </w:r>
    </w:p>
    <w:p>
      <w:pPr>
        <w:spacing w:line="310" w:lineRule="exact"/>
        <w:ind w:firstLine="400" w:firstLineChars="200"/>
        <w:rPr>
          <w:rFonts w:hint="eastAsia" w:hAnsi="宋体"/>
          <w:sz w:val="20"/>
          <w:szCs w:val="20"/>
        </w:rPr>
      </w:pPr>
      <w:r>
        <w:rPr>
          <w:rFonts w:hint="eastAsia" w:hAnsi="宋体"/>
          <w:sz w:val="20"/>
          <w:szCs w:val="20"/>
        </w:rPr>
        <w:t>1.凡有违反第四条第1款的；</w:t>
      </w:r>
    </w:p>
    <w:p>
      <w:pPr>
        <w:spacing w:line="310" w:lineRule="exact"/>
        <w:ind w:firstLine="400" w:firstLineChars="200"/>
        <w:rPr>
          <w:rFonts w:hint="eastAsia" w:hAnsi="宋体"/>
          <w:sz w:val="20"/>
          <w:szCs w:val="20"/>
        </w:rPr>
      </w:pPr>
      <w:r>
        <w:rPr>
          <w:rFonts w:hint="eastAsia" w:hAnsi="宋体"/>
          <w:sz w:val="20"/>
          <w:szCs w:val="20"/>
        </w:rPr>
        <w:t>2.在校学习期间因考试作弊受记过以上处分的；</w:t>
      </w:r>
    </w:p>
    <w:p>
      <w:pPr>
        <w:spacing w:line="310" w:lineRule="exact"/>
        <w:ind w:firstLine="400" w:firstLineChars="200"/>
        <w:rPr>
          <w:rFonts w:hint="eastAsia" w:hAnsi="宋体"/>
          <w:sz w:val="20"/>
          <w:szCs w:val="20"/>
        </w:rPr>
      </w:pPr>
      <w:r>
        <w:rPr>
          <w:rFonts w:hint="eastAsia" w:hAnsi="宋体"/>
          <w:sz w:val="20"/>
          <w:szCs w:val="20"/>
        </w:rPr>
        <w:t>3.必修课累计有25学分以上是经重修后才合格的。</w:t>
      </w:r>
    </w:p>
    <w:p>
      <w:pPr>
        <w:spacing w:line="310" w:lineRule="exact"/>
        <w:ind w:firstLine="400" w:firstLineChars="200"/>
        <w:rPr>
          <w:rFonts w:hint="eastAsia" w:hAnsi="宋体"/>
          <w:sz w:val="20"/>
          <w:szCs w:val="20"/>
        </w:rPr>
      </w:pPr>
      <w:r>
        <w:rPr>
          <w:rFonts w:hint="eastAsia" w:ascii="黑体" w:hAnsi="黑体" w:eastAsia="黑体" w:cs="黑体"/>
          <w:sz w:val="20"/>
          <w:szCs w:val="20"/>
        </w:rPr>
        <w:t xml:space="preserve">第六条 </w:t>
      </w:r>
      <w:r>
        <w:rPr>
          <w:rFonts w:hint="eastAsia" w:hAnsi="宋体"/>
          <w:sz w:val="20"/>
          <w:szCs w:val="20"/>
        </w:rPr>
        <w:t xml:space="preserve"> 非外语专业学生因大学英语学位课程修读成绩未达70分的，但在校期间非艺术、体育类专业学生参加全国大学英语等级考试达425分以上者，艺术、体育类专业学生参加浙江省大学英语三级达60分以上者，可直接认定英语学位课程符合要求，修读俄语、日语等其它语种的，参照执行。</w:t>
      </w:r>
    </w:p>
    <w:p>
      <w:pPr>
        <w:spacing w:line="310" w:lineRule="exact"/>
        <w:ind w:firstLine="400" w:firstLineChars="200"/>
        <w:rPr>
          <w:rFonts w:hint="eastAsia" w:hAnsi="宋体"/>
          <w:sz w:val="20"/>
          <w:szCs w:val="20"/>
        </w:rPr>
      </w:pPr>
      <w:r>
        <w:rPr>
          <w:rFonts w:hint="eastAsia" w:ascii="黑体" w:hAnsi="黑体" w:eastAsia="黑体" w:cs="黑体"/>
          <w:sz w:val="20"/>
          <w:szCs w:val="20"/>
        </w:rPr>
        <w:t>第七条</w:t>
      </w:r>
      <w:r>
        <w:rPr>
          <w:rFonts w:hint="eastAsia" w:hAnsi="宋体"/>
          <w:sz w:val="20"/>
          <w:szCs w:val="20"/>
        </w:rPr>
        <w:t>　学生因考试作弊仅受一次记过处分的，或仅因第五条第3款而不授予学士学位的，在校期间符合下列突出表现条件之一者，由本人申请，所在学院学位评定委员会初审同意，教务处审核后报学校学位评定委员会，经学位评定委员会批准后，可授予学士学位：</w:t>
      </w:r>
    </w:p>
    <w:p>
      <w:pPr>
        <w:spacing w:line="310" w:lineRule="exact"/>
        <w:ind w:firstLine="400" w:firstLineChars="200"/>
        <w:rPr>
          <w:rFonts w:hint="eastAsia" w:hAnsi="宋体"/>
          <w:sz w:val="20"/>
          <w:szCs w:val="20"/>
        </w:rPr>
      </w:pPr>
      <w:r>
        <w:rPr>
          <w:rFonts w:hint="eastAsia" w:hAnsi="宋体"/>
          <w:sz w:val="20"/>
          <w:szCs w:val="20"/>
        </w:rPr>
        <w:t xml:space="preserve">1.获得省级及以上奖励或为学校赢得重大荣誉：省级以上各种荣誉称号、省级以上学科竞赛一等奖以上、省级以上文艺体育比赛第一名等，以上需经学位评定委员会认定； </w:t>
      </w:r>
    </w:p>
    <w:p>
      <w:pPr>
        <w:spacing w:line="310" w:lineRule="exact"/>
        <w:ind w:firstLine="400" w:firstLineChars="200"/>
        <w:rPr>
          <w:rFonts w:hint="eastAsia" w:hAnsi="宋体"/>
          <w:sz w:val="20"/>
          <w:szCs w:val="20"/>
        </w:rPr>
      </w:pPr>
      <w:r>
        <w:rPr>
          <w:rFonts w:hint="eastAsia" w:hAnsi="宋体"/>
          <w:sz w:val="20"/>
          <w:szCs w:val="20"/>
        </w:rPr>
        <w:t>2.获得校专业奖学金一等奖；</w:t>
      </w:r>
    </w:p>
    <w:p>
      <w:pPr>
        <w:spacing w:line="310" w:lineRule="exact"/>
        <w:ind w:firstLine="400" w:firstLineChars="200"/>
        <w:rPr>
          <w:rFonts w:hint="eastAsia" w:hAnsi="宋体"/>
          <w:sz w:val="20"/>
          <w:szCs w:val="20"/>
        </w:rPr>
      </w:pPr>
      <w:r>
        <w:rPr>
          <w:rFonts w:hint="eastAsia" w:hAnsi="宋体"/>
          <w:sz w:val="20"/>
          <w:szCs w:val="20"/>
        </w:rPr>
        <w:t>3.四年制专业前七学期（五年制专业前九学期）学习成绩排名在班级前30%；</w:t>
      </w:r>
    </w:p>
    <w:p>
      <w:pPr>
        <w:spacing w:line="310" w:lineRule="exact"/>
        <w:ind w:firstLine="400" w:firstLineChars="200"/>
        <w:rPr>
          <w:rFonts w:hint="eastAsia" w:hAnsi="宋体"/>
          <w:sz w:val="20"/>
          <w:szCs w:val="20"/>
        </w:rPr>
      </w:pPr>
      <w:r>
        <w:rPr>
          <w:rFonts w:hint="eastAsia" w:hAnsi="宋体"/>
          <w:sz w:val="20"/>
          <w:szCs w:val="20"/>
        </w:rPr>
        <w:t>4.通过高级程序员、国家注册会计师、审计师、律师等考试；</w:t>
      </w:r>
    </w:p>
    <w:p>
      <w:pPr>
        <w:spacing w:line="310" w:lineRule="exact"/>
        <w:ind w:firstLine="400" w:firstLineChars="200"/>
        <w:rPr>
          <w:rFonts w:hint="eastAsia" w:hAnsi="宋体"/>
          <w:sz w:val="20"/>
          <w:szCs w:val="20"/>
        </w:rPr>
      </w:pPr>
      <w:r>
        <w:rPr>
          <w:rFonts w:hint="eastAsia" w:hAnsi="宋体"/>
          <w:sz w:val="20"/>
          <w:szCs w:val="20"/>
        </w:rPr>
        <w:t>5.毕业当年考取研究生或国家公务员（以通知书为准）；</w:t>
      </w:r>
    </w:p>
    <w:p>
      <w:pPr>
        <w:spacing w:line="310" w:lineRule="exact"/>
        <w:ind w:firstLine="400" w:firstLineChars="200"/>
        <w:rPr>
          <w:rFonts w:hint="eastAsia" w:hAnsi="宋体"/>
          <w:sz w:val="20"/>
          <w:szCs w:val="20"/>
        </w:rPr>
      </w:pPr>
      <w:r>
        <w:rPr>
          <w:rFonts w:hint="eastAsia" w:hAnsi="宋体"/>
          <w:sz w:val="20"/>
          <w:szCs w:val="20"/>
        </w:rPr>
        <w:t>6.经国家招募，志愿支援西部地区及不发达地区；</w:t>
      </w:r>
    </w:p>
    <w:p>
      <w:pPr>
        <w:spacing w:line="310" w:lineRule="exact"/>
        <w:ind w:firstLine="400" w:firstLineChars="200"/>
        <w:rPr>
          <w:rFonts w:hint="eastAsia" w:hAnsi="宋体"/>
          <w:sz w:val="20"/>
          <w:szCs w:val="20"/>
        </w:rPr>
      </w:pPr>
      <w:r>
        <w:rPr>
          <w:rFonts w:hint="eastAsia" w:hAnsi="宋体"/>
          <w:sz w:val="20"/>
          <w:szCs w:val="20"/>
        </w:rPr>
        <w:t>7.经学校学位评定委员会认定与上述相当的条件。</w:t>
      </w:r>
    </w:p>
    <w:p>
      <w:pPr>
        <w:spacing w:line="310" w:lineRule="exact"/>
        <w:ind w:firstLine="400" w:firstLineChars="200"/>
        <w:rPr>
          <w:rFonts w:hint="eastAsia" w:hAnsi="宋体"/>
          <w:sz w:val="20"/>
          <w:szCs w:val="20"/>
        </w:rPr>
      </w:pPr>
      <w:r>
        <w:rPr>
          <w:rFonts w:hint="eastAsia" w:ascii="黑体" w:hAnsi="黑体" w:eastAsia="黑体" w:cs="黑体"/>
          <w:sz w:val="20"/>
          <w:szCs w:val="20"/>
        </w:rPr>
        <w:t>第八条</w:t>
      </w:r>
      <w:r>
        <w:rPr>
          <w:rFonts w:hint="eastAsia" w:hAnsi="宋体"/>
          <w:sz w:val="20"/>
          <w:szCs w:val="20"/>
        </w:rPr>
        <w:t>　学生仅有一门专业学位课程修读成绩未达70分，在校期间符合第七条条件之一或符合下列条件之一者，可直接认定该门专业学位课程符合要求：</w:t>
      </w:r>
    </w:p>
    <w:p>
      <w:pPr>
        <w:spacing w:line="310" w:lineRule="exact"/>
        <w:ind w:firstLine="400" w:firstLineChars="200"/>
        <w:rPr>
          <w:rFonts w:hint="eastAsia" w:hAnsi="宋体"/>
          <w:sz w:val="20"/>
          <w:szCs w:val="20"/>
        </w:rPr>
      </w:pPr>
      <w:r>
        <w:rPr>
          <w:rFonts w:hint="eastAsia" w:hAnsi="宋体"/>
          <w:sz w:val="20"/>
          <w:szCs w:val="20"/>
        </w:rPr>
        <w:t xml:space="preserve">1.获得省级以上学科竞赛三等奖以上、省级以上文艺体育比赛前三名等； </w:t>
      </w:r>
    </w:p>
    <w:p>
      <w:pPr>
        <w:spacing w:line="310" w:lineRule="exact"/>
        <w:ind w:firstLine="400" w:firstLineChars="200"/>
        <w:rPr>
          <w:rFonts w:hint="eastAsia" w:hAnsi="宋体"/>
          <w:sz w:val="20"/>
          <w:szCs w:val="20"/>
        </w:rPr>
      </w:pPr>
      <w:r>
        <w:rPr>
          <w:rFonts w:hint="eastAsia" w:hAnsi="宋体"/>
          <w:sz w:val="20"/>
          <w:szCs w:val="20"/>
        </w:rPr>
        <w:t>2.作为第一作者在核心以上学术期刊公开发表与本专业相关的学术论文1篇以上；</w:t>
      </w:r>
    </w:p>
    <w:p>
      <w:pPr>
        <w:spacing w:line="310" w:lineRule="exact"/>
        <w:ind w:firstLine="400" w:firstLineChars="200"/>
        <w:rPr>
          <w:rFonts w:hint="eastAsia" w:hAnsi="宋体"/>
          <w:sz w:val="20"/>
          <w:szCs w:val="20"/>
        </w:rPr>
      </w:pPr>
      <w:r>
        <w:rPr>
          <w:rFonts w:hint="eastAsia" w:hAnsi="宋体"/>
          <w:sz w:val="20"/>
          <w:szCs w:val="20"/>
        </w:rPr>
        <w:t>3．获得国内或国外实用新型、发明专利1项以上、计算机软件著作权1项以上（排名第一）。</w:t>
      </w:r>
    </w:p>
    <w:p>
      <w:pPr>
        <w:spacing w:line="310" w:lineRule="exact"/>
        <w:ind w:firstLine="400" w:firstLineChars="200"/>
        <w:rPr>
          <w:rFonts w:hint="eastAsia" w:hAnsi="宋体"/>
          <w:sz w:val="20"/>
          <w:szCs w:val="20"/>
        </w:rPr>
      </w:pPr>
      <w:r>
        <w:rPr>
          <w:rFonts w:hint="eastAsia" w:ascii="黑体" w:hAnsi="黑体" w:eastAsia="黑体" w:cs="黑体"/>
          <w:sz w:val="20"/>
          <w:szCs w:val="20"/>
        </w:rPr>
        <w:t>第九条</w:t>
      </w:r>
      <w:r>
        <w:rPr>
          <w:rFonts w:hint="eastAsia" w:hAnsi="宋体"/>
          <w:sz w:val="20"/>
          <w:szCs w:val="20"/>
        </w:rPr>
        <w:t xml:space="preserve">  当年毕业后未授予学士学位者，符合本细则学位授予条件的，可随下一届毕业生申请补授学士学位。申请补授学士学位仅限1次，逾期不再补授。学生不可以同时应用第七与第八条款申请授予学士学位。</w:t>
      </w:r>
    </w:p>
    <w:p>
      <w:pPr>
        <w:spacing w:before="156" w:beforeLines="50" w:after="156" w:afterLines="50" w:line="370" w:lineRule="exact"/>
        <w:jc w:val="center"/>
        <w:rPr>
          <w:rFonts w:hint="eastAsia" w:eastAsia="黑体"/>
          <w:sz w:val="22"/>
          <w:szCs w:val="28"/>
        </w:rPr>
      </w:pPr>
      <w:r>
        <w:rPr>
          <w:rFonts w:hint="eastAsia" w:eastAsia="黑体"/>
          <w:sz w:val="22"/>
          <w:szCs w:val="28"/>
        </w:rPr>
        <w:t>第四章　授予学士学位的工作程序</w:t>
      </w:r>
    </w:p>
    <w:p>
      <w:pPr>
        <w:spacing w:line="310" w:lineRule="exact"/>
        <w:ind w:firstLine="400" w:firstLineChars="200"/>
        <w:rPr>
          <w:rFonts w:hint="eastAsia" w:hAnsi="宋体"/>
          <w:sz w:val="20"/>
          <w:szCs w:val="20"/>
        </w:rPr>
      </w:pPr>
      <w:r>
        <w:rPr>
          <w:rFonts w:hint="eastAsia" w:ascii="黑体" w:hAnsi="黑体" w:eastAsia="黑体" w:cs="黑体"/>
          <w:sz w:val="20"/>
          <w:szCs w:val="20"/>
        </w:rPr>
        <w:t>第十条</w:t>
      </w:r>
      <w:r>
        <w:rPr>
          <w:rFonts w:hint="eastAsia" w:hAnsi="宋体"/>
          <w:sz w:val="20"/>
          <w:szCs w:val="20"/>
        </w:rPr>
        <w:t>　本科毕业生授予学士学位程序：</w:t>
      </w:r>
    </w:p>
    <w:p>
      <w:pPr>
        <w:spacing w:line="310" w:lineRule="exact"/>
        <w:ind w:firstLine="400" w:firstLineChars="200"/>
        <w:rPr>
          <w:rFonts w:hint="eastAsia" w:hAnsi="宋体"/>
          <w:sz w:val="20"/>
          <w:szCs w:val="20"/>
        </w:rPr>
      </w:pPr>
      <w:r>
        <w:rPr>
          <w:rFonts w:hint="eastAsia" w:hAnsi="宋体"/>
          <w:sz w:val="20"/>
          <w:szCs w:val="20"/>
        </w:rPr>
        <w:t>1．各下属学院学位评定委员会按照专业培养方案和指导性教学计划的规定，并根据本细则第三章所列要求，审核学生历年学习成绩及其表现，提出拟授予和不授予学士学位的学生名单，报学校学位评定委员会办公室；</w:t>
      </w:r>
    </w:p>
    <w:p>
      <w:pPr>
        <w:spacing w:line="310" w:lineRule="exact"/>
        <w:ind w:firstLine="400" w:firstLineChars="200"/>
        <w:rPr>
          <w:rFonts w:hint="eastAsia" w:hAnsi="宋体"/>
          <w:sz w:val="20"/>
          <w:szCs w:val="20"/>
        </w:rPr>
      </w:pPr>
      <w:r>
        <w:rPr>
          <w:rFonts w:hint="eastAsia" w:hAnsi="宋体"/>
          <w:sz w:val="20"/>
          <w:szCs w:val="20"/>
        </w:rPr>
        <w:t>2．学校学位评定委员会办公室对拟授予和不授予学士学位的学生名单进行复查后，报学校学位评定委员会审查；</w:t>
      </w:r>
    </w:p>
    <w:p>
      <w:pPr>
        <w:spacing w:line="310" w:lineRule="exact"/>
        <w:ind w:firstLine="400" w:firstLineChars="200"/>
        <w:rPr>
          <w:rFonts w:hint="eastAsia" w:hAnsi="宋体"/>
          <w:sz w:val="20"/>
          <w:szCs w:val="20"/>
        </w:rPr>
      </w:pPr>
      <w:r>
        <w:rPr>
          <w:rFonts w:hint="eastAsia" w:hAnsi="宋体"/>
          <w:sz w:val="20"/>
          <w:szCs w:val="20"/>
        </w:rPr>
        <w:t>3．学校学位评定委员会审查上报名单，最后确定授予和不授予学士学位学生名单；</w:t>
      </w:r>
    </w:p>
    <w:p>
      <w:pPr>
        <w:spacing w:line="310" w:lineRule="exact"/>
        <w:ind w:firstLine="400" w:firstLineChars="200"/>
        <w:rPr>
          <w:rFonts w:hint="eastAsia" w:hAnsi="宋体"/>
          <w:sz w:val="20"/>
          <w:szCs w:val="20"/>
        </w:rPr>
      </w:pPr>
      <w:r>
        <w:rPr>
          <w:rFonts w:hint="eastAsia" w:hAnsi="宋体"/>
          <w:sz w:val="20"/>
          <w:szCs w:val="20"/>
        </w:rPr>
        <w:t>4．学校根据学位评定委员会审查通过的授予学士学位学生名单，授予学士学位，并颁发学士学位证书。</w:t>
      </w:r>
    </w:p>
    <w:p>
      <w:pPr>
        <w:spacing w:before="156" w:beforeLines="50" w:after="156" w:afterLines="50" w:line="370" w:lineRule="exact"/>
        <w:jc w:val="center"/>
        <w:rPr>
          <w:rFonts w:hint="eastAsia" w:eastAsia="黑体"/>
          <w:sz w:val="22"/>
          <w:szCs w:val="28"/>
        </w:rPr>
      </w:pPr>
      <w:r>
        <w:rPr>
          <w:rFonts w:hint="eastAsia" w:eastAsia="黑体"/>
          <w:sz w:val="22"/>
          <w:szCs w:val="28"/>
        </w:rPr>
        <w:t>第五章  其他事项</w:t>
      </w:r>
    </w:p>
    <w:p>
      <w:pPr>
        <w:spacing w:line="310" w:lineRule="exact"/>
        <w:ind w:firstLine="400" w:firstLineChars="200"/>
        <w:rPr>
          <w:rFonts w:hint="eastAsia" w:hAnsi="宋体"/>
          <w:sz w:val="20"/>
          <w:szCs w:val="20"/>
        </w:rPr>
      </w:pPr>
      <w:r>
        <w:rPr>
          <w:rFonts w:hint="eastAsia" w:ascii="黑体" w:hAnsi="黑体" w:eastAsia="黑体" w:cs="黑体"/>
          <w:sz w:val="20"/>
          <w:szCs w:val="20"/>
        </w:rPr>
        <w:t>第十一条</w:t>
      </w:r>
      <w:r>
        <w:rPr>
          <w:rFonts w:hint="eastAsia" w:hAnsi="宋体"/>
          <w:sz w:val="20"/>
          <w:szCs w:val="20"/>
        </w:rPr>
        <w:t xml:space="preserve"> 学校成人本科教育学生学士学位的授予工作根据浙江省成人学历教育本科学生学士学位授予的有关规定进行。</w:t>
      </w:r>
    </w:p>
    <w:p>
      <w:pPr>
        <w:spacing w:line="310" w:lineRule="exact"/>
        <w:ind w:firstLine="400" w:firstLineChars="200"/>
        <w:rPr>
          <w:rFonts w:hint="eastAsia" w:hAnsi="宋体"/>
          <w:sz w:val="20"/>
          <w:szCs w:val="20"/>
        </w:rPr>
      </w:pPr>
      <w:r>
        <w:rPr>
          <w:rFonts w:hint="eastAsia" w:ascii="黑体" w:hAnsi="黑体" w:eastAsia="黑体" w:cs="黑体"/>
          <w:sz w:val="20"/>
          <w:szCs w:val="20"/>
        </w:rPr>
        <w:t xml:space="preserve">第十二条 </w:t>
      </w:r>
      <w:r>
        <w:rPr>
          <w:rFonts w:hint="eastAsia" w:hAnsi="宋体"/>
          <w:sz w:val="20"/>
          <w:szCs w:val="20"/>
        </w:rPr>
        <w:t>学生本人对学位授予有异议的，可向学校学生申诉处理委员会提出申诉。</w:t>
      </w:r>
    </w:p>
    <w:p>
      <w:pPr>
        <w:spacing w:line="310" w:lineRule="exact"/>
        <w:ind w:firstLine="400" w:firstLineChars="200"/>
        <w:rPr>
          <w:rFonts w:hint="eastAsia" w:hAnsi="宋体"/>
          <w:sz w:val="20"/>
          <w:szCs w:val="20"/>
        </w:rPr>
      </w:pPr>
      <w:r>
        <w:rPr>
          <w:rFonts w:hint="eastAsia" w:ascii="黑体" w:hAnsi="黑体" w:eastAsia="黑体" w:cs="黑体"/>
          <w:sz w:val="20"/>
          <w:szCs w:val="20"/>
        </w:rPr>
        <w:t xml:space="preserve">第十三条 </w:t>
      </w:r>
      <w:r>
        <w:rPr>
          <w:rFonts w:hint="eastAsia" w:hAnsi="宋体"/>
          <w:sz w:val="20"/>
          <w:szCs w:val="20"/>
        </w:rPr>
        <w:t>本细则未尽事宜由学校学位评定委员会负责解释。</w:t>
      </w:r>
    </w:p>
    <w:p>
      <w:pPr>
        <w:spacing w:line="310" w:lineRule="exact"/>
        <w:ind w:firstLine="400" w:firstLineChars="200"/>
        <w:rPr>
          <w:rFonts w:hint="eastAsia" w:hAnsi="宋体"/>
          <w:sz w:val="20"/>
          <w:szCs w:val="20"/>
        </w:rPr>
      </w:pPr>
      <w:r>
        <w:rPr>
          <w:rFonts w:hint="eastAsia" w:ascii="黑体" w:hAnsi="黑体" w:eastAsia="黑体" w:cs="黑体"/>
          <w:sz w:val="20"/>
          <w:szCs w:val="20"/>
        </w:rPr>
        <w:t>第十四条</w:t>
      </w:r>
      <w:r>
        <w:rPr>
          <w:rFonts w:hint="eastAsia" w:hAnsi="宋体"/>
          <w:sz w:val="20"/>
          <w:szCs w:val="20"/>
        </w:rPr>
        <w:t xml:space="preserve"> 本细则自通过之日起生效，自2015级起开始施行，原学校颁布的有关文件与本办法不一致的，以本办法为准。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Arial Unicode MS"/>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96274"/>
    <w:rsid w:val="0B3962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2019-12-31T02:39:00Z</dcterms:created>
  <dc:creator>喵哥</dc:creator>
  <cp:lastModifiedBy>喵哥</cp:lastModifiedBy>
  <dcterms:modified xsi:type="dcterms:W3CDTF">2019-12-31T02:40:40Z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